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>
    <v:background id="_x0000_s1025" o:bwmode="white" fillcolor="#d6e3bc [1302]" o:targetscreensize="1024,768">
      <v:fill color2="#92d050" focusposition=".5,.5" focussize="" type="gradientRadial"/>
    </v:background>
  </w:background>
  <w:body>
    <w:p w:rsidR="00B122B7" w:rsidRDefault="007710F3" w:rsidP="00B122B7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Законом </w:t>
      </w:r>
      <w:r w:rsidRPr="007710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обязанность владельцев транспортных сре</w:t>
      </w:r>
      <w:proofErr w:type="gramStart"/>
      <w:r w:rsidRPr="007710F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стр</w:t>
      </w:r>
      <w:proofErr w:type="gramEnd"/>
      <w:r w:rsidRPr="007710F3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аховать риск своей гражданской ответственности, которая может наступить вследствие причинения вреда жизни, здоровью или имуществу других лиц при использовании транспортных средств.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B00" w:rsidRDefault="007710F3" w:rsidP="00B122B7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Договор ОСАГО относится к публичным договорам, следовательно, </w:t>
      </w:r>
      <w:r w:rsidRPr="00771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страховая организация обязана оказывать услуги в отношении каждого, кто к ней обратится.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пунктом 2 статьи 16 Закона Российской Федерации от 7 февраля 1992 г. N 2300-1 "О защите прав потребителей" определено, что </w:t>
      </w:r>
      <w:r w:rsidRPr="007710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запрещается обусловливать приобретение одних услуг обязательным приобретением иных услуг.</w:t>
      </w:r>
    </w:p>
    <w:p w:rsidR="00913B00" w:rsidRPr="007710F3" w:rsidRDefault="00913B00" w:rsidP="00B122B7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3B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A18862" wp14:editId="4FF9D86A">
            <wp:extent cx="2781300" cy="14001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dcc945ebfbad71261761611d60ded2-995x0-90-980x0-c-defaul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4563" w:rsidRDefault="007710F3" w:rsidP="00AC216E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216E" w:rsidRPr="00AC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Страховая сумма, в пределах которой страховщик при наступлении каждого страхового случая обязуется возместить потерпевшим причиненный вред, составляет: </w:t>
      </w:r>
    </w:p>
    <w:p w:rsidR="008D4563" w:rsidRPr="00913B00" w:rsidRDefault="008D4563" w:rsidP="008D456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части возмещения вреда, причиненного жизни или здоровью каждого потерпевшего, </w:t>
      </w:r>
      <w:r w:rsidRPr="00913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500</w:t>
      </w:r>
      <w:r w:rsidRPr="0091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8D4563" w:rsidRDefault="008D4563" w:rsidP="008D456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возмещения вреда, причиненного имуществу каждого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потерпевшего, </w:t>
      </w:r>
      <w:r w:rsidRPr="00913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BB653A" w:rsidRPr="00BB653A" w:rsidRDefault="00BB653A" w:rsidP="00BB653A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обязательного страхования страховщик вручает страхователю страховой полис, являющийся документом, удостоверяющим осуществление обязательного страхования</w:t>
      </w:r>
      <w:r w:rsidR="008F0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B00" w:rsidRDefault="00BB653A" w:rsidP="00BB65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заключения догово</w:t>
      </w:r>
      <w:bookmarkStart w:id="0" w:name="_GoBack"/>
      <w:bookmarkEnd w:id="0"/>
      <w:r w:rsidRPr="00BB6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обязательного страхования в виде электронного документа страхователю направляется страховой полис в виде электронного документа.</w:t>
      </w:r>
      <w:r w:rsidRPr="00BB653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C76A1B" w:rsidRDefault="00C76A1B" w:rsidP="00BB65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D1D0D" wp14:editId="1AE04DEC">
                <wp:simplePos x="0" y="0"/>
                <wp:positionH relativeFrom="column">
                  <wp:posOffset>-76835</wp:posOffset>
                </wp:positionH>
                <wp:positionV relativeFrom="paragraph">
                  <wp:posOffset>105410</wp:posOffset>
                </wp:positionV>
                <wp:extent cx="2762250" cy="2209800"/>
                <wp:effectExtent l="57150" t="38100" r="76200" b="361950"/>
                <wp:wrapNone/>
                <wp:docPr id="14" name="Скругленная прямоугольная вынос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2098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53A" w:rsidRDefault="00BB653A" w:rsidP="00C76A1B">
                            <w:pPr>
                              <w:jc w:val="both"/>
                            </w:pPr>
                            <w:r w:rsidRPr="00BB653A">
                              <w:t xml:space="preserve">До предъявления к страховщику иска, об осуществлении страховой выплаты, потерпевший </w:t>
                            </w:r>
                            <w:r w:rsidRPr="00FC1109">
                              <w:rPr>
                                <w:b/>
                              </w:rPr>
                              <w:t>обязан обратиться к страховщику с заявлением,</w:t>
                            </w:r>
                            <w:r w:rsidRPr="00BB653A">
                              <w:t xml:space="preserve"> содержащим требование о страховой выплате</w:t>
                            </w:r>
                            <w:r w:rsidR="00787477">
                              <w:t xml:space="preserve"> или прямом возмещении убытков</w:t>
                            </w:r>
                            <w:r w:rsidR="00C76A1B">
                              <w:t xml:space="preserve">  </w:t>
                            </w:r>
                            <w:r w:rsidR="00787477" w:rsidRPr="00787477">
                              <w:t>с приложенными к нему документами, предусмотренными правилами обязательного страхования.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14" o:spid="_x0000_s1026" type="#_x0000_t62" style="position:absolute;left:0;text-align:left;margin-left:-6.05pt;margin-top:8.3pt;width:217.5pt;height:1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" adj="6300,243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B653A" w:rsidRDefault="00BB653A" w:rsidP="00C76A1B">
                      <w:pPr>
                        <w:jc w:val="both"/>
                      </w:pPr>
                      <w:r w:rsidRPr="00BB653A">
                        <w:t xml:space="preserve">До предъявления к страховщику иска, об осуществлении страховой выплаты, потерпевший </w:t>
                      </w:r>
                      <w:r w:rsidRPr="00FC1109">
                        <w:rPr>
                          <w:b/>
                        </w:rPr>
                        <w:t>обязан обратиться к страховщику с заявлением,</w:t>
                      </w:r>
                      <w:r w:rsidRPr="00BB653A">
                        <w:t xml:space="preserve"> содержащим требование о страховой выплате</w:t>
                      </w:r>
                      <w:r w:rsidR="00787477">
                        <w:t xml:space="preserve"> или прямом возмещении убытков</w:t>
                      </w:r>
                      <w:r w:rsidR="00C76A1B">
                        <w:t xml:space="preserve">  </w:t>
                      </w:r>
                      <w:r w:rsidR="00787477" w:rsidRPr="00787477">
                        <w:t>с приложенными к нему документами, предусмотренными правилами обязательного страхования.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C76A1B" w:rsidRDefault="00C76A1B" w:rsidP="00BB65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A1B" w:rsidRDefault="00C76A1B" w:rsidP="00BB65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A1B" w:rsidRDefault="00C76A1B" w:rsidP="00BB65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A1B" w:rsidRDefault="00C76A1B" w:rsidP="00BB65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A1B" w:rsidRDefault="00C76A1B" w:rsidP="00BB65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A1B" w:rsidRDefault="00C76A1B" w:rsidP="00BB65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A1B" w:rsidRDefault="00C76A1B" w:rsidP="00BB65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A1B" w:rsidRDefault="00C76A1B" w:rsidP="00BB65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A1B" w:rsidRDefault="00C76A1B" w:rsidP="00BB65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A1B" w:rsidRDefault="00C76A1B" w:rsidP="00BB65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77" w:rsidRDefault="00787477" w:rsidP="00C76A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77" w:rsidRDefault="00787477" w:rsidP="00C76A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77" w:rsidRDefault="00787477" w:rsidP="00C76A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77" w:rsidRDefault="00787477" w:rsidP="00C76A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16D" w:rsidRDefault="00B7016D" w:rsidP="00C76A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A1B" w:rsidRPr="00C76A1B" w:rsidRDefault="00C76A1B" w:rsidP="00C76A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судом требований потерпевшего - физического лица об осуществлении страховой выплаты суд взыскивает со страховщика за неисполнение в добровольном порядке требований потерпевшего </w:t>
      </w:r>
      <w:r w:rsidRPr="00C76A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штраф в размере пятидесяти процентов</w:t>
      </w:r>
      <w:r w:rsidRPr="00C7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разницы между совокупным размером страховой выплаты, определенной судом, и размером страховой выплаты, осуществленной страховщиком в добровольном порядке.</w:t>
      </w:r>
    </w:p>
    <w:p w:rsidR="00C76A1B" w:rsidRDefault="00C76A1B" w:rsidP="00C76A1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B49EF6" wp14:editId="40430561">
            <wp:extent cx="2790825" cy="15811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ident-car_14082527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20C59" w:rsidRDefault="00620C59" w:rsidP="00AC21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A1B" w:rsidRDefault="00301533" w:rsidP="00AC21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для расчета страховой премии по договору ОСАГО сведения о коэффициенте страховых тарифов в зависимости от наличия или отсутствия страховых возмещений при наступлении страховых случаев, содержатся в автоматизированной информационной системе обязательного страхования, созданной в соответствии со статьей </w:t>
      </w:r>
      <w:r w:rsidRPr="0053512E">
        <w:rPr>
          <w:rFonts w:ascii="Times New Roman" w:eastAsia="Times New Roman" w:hAnsi="Times New Roman" w:cs="Times New Roman"/>
          <w:sz w:val="24"/>
          <w:szCs w:val="24"/>
          <w:lang w:eastAsia="ru-RU"/>
        </w:rPr>
        <w:t>30 Закона об ОСАГО.</w:t>
      </w:r>
      <w:proofErr w:type="gramEnd"/>
    </w:p>
    <w:p w:rsidR="00620C59" w:rsidRPr="00BB653A" w:rsidRDefault="00620C59" w:rsidP="00AC21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6A" w:rsidRPr="001E0E4F" w:rsidRDefault="000C446A" w:rsidP="000C44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вопросам получения консультаций в области защиты прав потребителей, помощи в составлении ПРЕТЕНЗИЙ и ИСКОВЫХ ЗАЯВЛЕНИЙ  обращайтесь в КОНСУЛЬТАЦИОННЫЕ ЦЕНТРЫ ДЛЯ ПОТРЕБИТЕЛЕЙ</w:t>
      </w:r>
    </w:p>
    <w:p w:rsidR="000C446A" w:rsidRPr="001E0E4F" w:rsidRDefault="000C446A" w:rsidP="000C446A">
      <w:pPr>
        <w:spacing w:line="240" w:lineRule="auto"/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</w:pPr>
    </w:p>
    <w:p w:rsidR="000C446A" w:rsidRPr="001E0E4F" w:rsidRDefault="000C446A" w:rsidP="000C446A">
      <w:pPr>
        <w:spacing w:line="240" w:lineRule="auto"/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</w:pPr>
    </w:p>
    <w:p w:rsidR="000C446A" w:rsidRPr="001E0E4F" w:rsidRDefault="000C446A" w:rsidP="000C446A">
      <w:pPr>
        <w:spacing w:line="240" w:lineRule="auto"/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w:t>Данная памятка составлена на основании следующих нормативно-правовых актов:</w:t>
      </w:r>
    </w:p>
    <w:p w:rsidR="000C446A" w:rsidRPr="001E0E4F" w:rsidRDefault="000C446A" w:rsidP="000C446A">
      <w:pPr>
        <w:spacing w:line="240" w:lineRule="auto"/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w:t>-</w:t>
      </w:r>
      <w:r w:rsidRPr="000C446A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Закон РФ от 07.02.1992 №2300-1 «О защите прав потребителей»</w:t>
      </w:r>
    </w:p>
    <w:p w:rsidR="000C446A" w:rsidRDefault="00433B25">
      <w:r>
        <w:rPr>
          <w:rFonts w:ascii="Times New Roman" w:hAnsi="Times New Roman" w:cs="Times New Roman"/>
          <w:b/>
          <w:sz w:val="18"/>
          <w:szCs w:val="18"/>
        </w:rPr>
        <w:t>-</w:t>
      </w:r>
      <w:r w:rsidRPr="00433B25">
        <w:rPr>
          <w:rFonts w:ascii="Times New Roman" w:hAnsi="Times New Roman" w:cs="Times New Roman"/>
          <w:b/>
          <w:sz w:val="18"/>
          <w:szCs w:val="18"/>
        </w:rPr>
        <w:t xml:space="preserve">Федеральный закон от 25.04.2002 N 40-ФЗ "Об обязательном страховании гражданской ответственности владельцев транспортных средств" </w:t>
      </w:r>
    </w:p>
    <w:p w:rsidR="000C446A" w:rsidRDefault="000C446A"/>
    <w:p w:rsidR="00A54336" w:rsidRDefault="00433B25">
      <w:r>
        <w:rPr>
          <w:noProof/>
          <w:lang w:eastAsia="ru-RU"/>
        </w:rPr>
        <w:drawing>
          <wp:inline distT="0" distB="0" distL="0" distR="0">
            <wp:extent cx="2781300" cy="2381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512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383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Управление Федеральной службы по надзору в сфере защиты прав потребителей и благополучия человека по городу Санкт-Петербургу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ФБУЗ «ЦЕНТР ГИГИЕНЫ И ЭПИДЕМИОЛОГИИ В ГОРОДЕ САНКТ-ПЕТЕРБУРГ»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Наш адрес: 191023, г. Санкт-Петербург, Малая Садовая, д. 1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proofErr w:type="gramEnd"/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proofErr w:type="spellStart"/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centr</w:t>
      </w:r>
      <w:proofErr w:type="spellEnd"/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@78</w:t>
      </w:r>
      <w:proofErr w:type="spellStart"/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cge</w:t>
      </w:r>
      <w:proofErr w:type="spellEnd"/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proofErr w:type="spellEnd"/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Филиал № 1 ФБУЗ "Центр гигиены и эпидемиологии в городе Санкт-Петербург" в Московском, Фрунзенском, Пушкинском, </w:t>
      </w:r>
      <w:proofErr w:type="spell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Колпинском</w:t>
      </w:r>
      <w:proofErr w:type="spell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районах и городе Павловске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189630, Санкт-Петербург, ул. Веры Слуцкой, д.36              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т./ф. 469-34-61               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 № 2 ФБУЗ "Центр гигиены и эпидемиологии в городе Санкт-Петербург" в Выборгском и Калининском районах</w:t>
      </w:r>
      <w:proofErr w:type="gramEnd"/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195273, Санкт-Петербург, ул. Карпинского, д.27  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т./ф. </w:t>
      </w:r>
      <w:r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298-29-25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 № 3 ФБУЗ "Центр гигиены и эпидемиологии в городе Санкт-Петербург" в Невском и Красногвардейском районах</w:t>
      </w:r>
      <w:proofErr w:type="gramEnd"/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192012, Санкт-Петербург, </w:t>
      </w:r>
      <w:proofErr w:type="spell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</w:t>
      </w:r>
      <w:proofErr w:type="spell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-Александ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ровская, д.12   т./ф. </w:t>
      </w:r>
      <w:r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248-33-34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 № 4 ФБУЗ "Центр гигиены и эпидемиологии в городе Санкт-Петербург" в Адмиралтейском, Василеостровском и Центральном районах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191028,Санкт-Петербург, ул. </w:t>
      </w: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Мохо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вая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д.11, лит. А тел.:</w:t>
      </w:r>
      <w:r w:rsidRPr="009C71F8">
        <w:t xml:space="preserve"> </w:t>
      </w:r>
      <w:r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275-88-87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 № 5 ФБУЗ "Центр гигиены и эпидемиологии в городе Санкт-Петербург" в Приморском, Петроградском, Курортном и Кронштадтском районах</w:t>
      </w:r>
      <w:proofErr w:type="gramEnd"/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197227, Санкт-Петербург, Серебристый бульвар, д.18, корп.3, </w:t>
      </w:r>
      <w:proofErr w:type="spell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лит</w:t>
      </w: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.А</w:t>
      </w:r>
      <w:proofErr w:type="spellEnd"/>
      <w:proofErr w:type="gram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т./ф. </w:t>
      </w:r>
      <w:r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395-45-00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Филиал № 6 ФБУЗ "Центр гигиены и эпидемиологии в городе Санкт-Петербург" в Кировском, Красносельском, </w:t>
      </w:r>
      <w:proofErr w:type="spell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Петродворцовом</w:t>
      </w:r>
      <w:proofErr w:type="spell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районах и городе Ломоносов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198325, Санкт-Петербург, ул. Отважных, д.6            </w:t>
      </w:r>
    </w:p>
    <w:p w:rsidR="00A54336" w:rsidRDefault="000C446A" w:rsidP="00A54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тел.: </w:t>
      </w:r>
      <w:r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736-94-46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</w:p>
    <w:p w:rsidR="00A54336" w:rsidRDefault="00A54336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4336" w:rsidRPr="000C446A" w:rsidRDefault="00A54336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446A" w:rsidRPr="004308E7" w:rsidRDefault="000C446A" w:rsidP="000C4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E7">
        <w:rPr>
          <w:rFonts w:ascii="Times New Roman" w:hAnsi="Times New Roman" w:cs="Times New Roman"/>
          <w:b/>
          <w:sz w:val="28"/>
          <w:szCs w:val="28"/>
        </w:rPr>
        <w:t>ПАМЯТКА ПОТРЕБИТЕЛЮ</w:t>
      </w:r>
    </w:p>
    <w:p w:rsidR="000C446A" w:rsidRDefault="000C446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46EA3" wp14:editId="70354717">
                <wp:simplePos x="0" y="0"/>
                <wp:positionH relativeFrom="column">
                  <wp:posOffset>175895</wp:posOffset>
                </wp:positionH>
                <wp:positionV relativeFrom="paragraph">
                  <wp:posOffset>0</wp:posOffset>
                </wp:positionV>
                <wp:extent cx="1828800" cy="16573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446A" w:rsidRPr="000D1A2E" w:rsidRDefault="007A6071" w:rsidP="000C4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6228" w:themeColor="accent3" w:themeShade="8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A2E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6228" w:themeColor="accent3" w:themeShade="8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Особ</w:t>
                            </w:r>
                            <w:r w:rsidR="00C76A1B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6228" w:themeColor="accent3" w:themeShade="8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енности </w:t>
                            </w:r>
                            <w:r w:rsidRPr="000D1A2E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6228" w:themeColor="accent3" w:themeShade="8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договора оСАГО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13.85pt;margin-top:0;width:2in;height:13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" filled="f" stroked="f">
                <v:textbox>
                  <w:txbxContent>
                    <w:p w:rsidR="000C446A" w:rsidRPr="000D1A2E" w:rsidRDefault="007A6071" w:rsidP="000C44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6228" w:themeColor="accent3" w:themeShade="80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1A2E">
                        <w:rPr>
                          <w:rFonts w:ascii="Times New Roman" w:hAnsi="Times New Roman" w:cs="Times New Roman"/>
                          <w:b/>
                          <w:caps/>
                          <w:color w:val="4F6228" w:themeColor="accent3" w:themeShade="80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Особ</w:t>
                      </w:r>
                      <w:r w:rsidR="00C76A1B">
                        <w:rPr>
                          <w:rFonts w:ascii="Times New Roman" w:hAnsi="Times New Roman" w:cs="Times New Roman"/>
                          <w:b/>
                          <w:caps/>
                          <w:color w:val="4F6228" w:themeColor="accent3" w:themeShade="80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енности </w:t>
                      </w:r>
                      <w:r w:rsidRPr="000D1A2E">
                        <w:rPr>
                          <w:rFonts w:ascii="Times New Roman" w:hAnsi="Times New Roman" w:cs="Times New Roman"/>
                          <w:b/>
                          <w:caps/>
                          <w:color w:val="4F6228" w:themeColor="accent3" w:themeShade="80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договора оСАГО</w:t>
                      </w:r>
                    </w:p>
                  </w:txbxContent>
                </v:textbox>
              </v:shape>
            </w:pict>
          </mc:Fallback>
        </mc:AlternateContent>
      </w:r>
    </w:p>
    <w:p w:rsidR="000C446A" w:rsidRDefault="000C446A"/>
    <w:p w:rsidR="000C446A" w:rsidRDefault="000C446A"/>
    <w:p w:rsidR="000C446A" w:rsidRDefault="000C446A"/>
    <w:p w:rsidR="000C446A" w:rsidRDefault="000C446A"/>
    <w:p w:rsidR="000C446A" w:rsidRDefault="000C446A"/>
    <w:p w:rsidR="008521CA" w:rsidRDefault="008521CA"/>
    <w:p w:rsidR="000C446A" w:rsidRDefault="000D1A2E">
      <w:r>
        <w:rPr>
          <w:noProof/>
          <w:lang w:eastAsia="ru-RU"/>
        </w:rPr>
        <w:drawing>
          <wp:inline distT="0" distB="0" distL="0" distR="0">
            <wp:extent cx="2781300" cy="2457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ago_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4596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1A2E" w:rsidRDefault="000D1A2E"/>
    <w:sectPr w:rsidR="000D1A2E" w:rsidSect="007A60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1134" w:bottom="850" w:left="1134" w:header="708" w:footer="708" w:gutter="0"/>
      <w:pgBorders w:offsetFrom="page">
        <w:top w:val="threeDEmboss" w:sz="36" w:space="24" w:color="4F6228" w:themeColor="accent3" w:themeShade="80"/>
        <w:left w:val="threeDEmboss" w:sz="36" w:space="24" w:color="4F6228" w:themeColor="accent3" w:themeShade="80"/>
        <w:bottom w:val="threeDEngrave" w:sz="36" w:space="24" w:color="4F6228" w:themeColor="accent3" w:themeShade="80"/>
        <w:right w:val="threeDEngrave" w:sz="36" w:space="24" w:color="4F6228" w:themeColor="accent3" w:themeShade="80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0C" w:rsidRDefault="00A0690C" w:rsidP="00D57B8F">
      <w:pPr>
        <w:spacing w:after="0" w:line="240" w:lineRule="auto"/>
      </w:pPr>
      <w:r>
        <w:separator/>
      </w:r>
    </w:p>
  </w:endnote>
  <w:endnote w:type="continuationSeparator" w:id="0">
    <w:p w:rsidR="00A0690C" w:rsidRDefault="00A0690C" w:rsidP="00D5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8F" w:rsidRDefault="00D57B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8F" w:rsidRDefault="00D57B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8F" w:rsidRDefault="00D57B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0C" w:rsidRDefault="00A0690C" w:rsidP="00D57B8F">
      <w:pPr>
        <w:spacing w:after="0" w:line="240" w:lineRule="auto"/>
      </w:pPr>
      <w:r>
        <w:separator/>
      </w:r>
    </w:p>
  </w:footnote>
  <w:footnote w:type="continuationSeparator" w:id="0">
    <w:p w:rsidR="00A0690C" w:rsidRDefault="00A0690C" w:rsidP="00D5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8F" w:rsidRDefault="00D57B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8F" w:rsidRDefault="00D57B8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8F" w:rsidRDefault="00D57B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B4B"/>
    <w:multiLevelType w:val="hybridMultilevel"/>
    <w:tmpl w:val="352A08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8193">
      <o:colormru v:ext="edit" colors="#ff6,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0B"/>
    <w:rsid w:val="000A27D7"/>
    <w:rsid w:val="000C446A"/>
    <w:rsid w:val="000D1A2E"/>
    <w:rsid w:val="00181C69"/>
    <w:rsid w:val="001C4823"/>
    <w:rsid w:val="001E5525"/>
    <w:rsid w:val="00243447"/>
    <w:rsid w:val="00301533"/>
    <w:rsid w:val="00341AA1"/>
    <w:rsid w:val="004308E7"/>
    <w:rsid w:val="00433B25"/>
    <w:rsid w:val="00530CFC"/>
    <w:rsid w:val="005347C9"/>
    <w:rsid w:val="0053512E"/>
    <w:rsid w:val="005530BE"/>
    <w:rsid w:val="00620C59"/>
    <w:rsid w:val="006B193C"/>
    <w:rsid w:val="007710F3"/>
    <w:rsid w:val="00787477"/>
    <w:rsid w:val="007A6071"/>
    <w:rsid w:val="007B4B0B"/>
    <w:rsid w:val="00815422"/>
    <w:rsid w:val="0083288B"/>
    <w:rsid w:val="008521CA"/>
    <w:rsid w:val="008C7682"/>
    <w:rsid w:val="008D4563"/>
    <w:rsid w:val="008F0ADF"/>
    <w:rsid w:val="008F75F0"/>
    <w:rsid w:val="00913B00"/>
    <w:rsid w:val="00956DB7"/>
    <w:rsid w:val="00A0690C"/>
    <w:rsid w:val="00A54336"/>
    <w:rsid w:val="00AC216E"/>
    <w:rsid w:val="00B122B7"/>
    <w:rsid w:val="00B7016D"/>
    <w:rsid w:val="00BB653A"/>
    <w:rsid w:val="00BD5768"/>
    <w:rsid w:val="00C76A1B"/>
    <w:rsid w:val="00C835B4"/>
    <w:rsid w:val="00D57B8F"/>
    <w:rsid w:val="00D872F5"/>
    <w:rsid w:val="00DE0BF5"/>
    <w:rsid w:val="00F76A6B"/>
    <w:rsid w:val="00FC1109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f6,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4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7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7B8F"/>
  </w:style>
  <w:style w:type="paragraph" w:styleId="a7">
    <w:name w:val="footer"/>
    <w:basedOn w:val="a"/>
    <w:link w:val="a8"/>
    <w:uiPriority w:val="99"/>
    <w:unhideWhenUsed/>
    <w:rsid w:val="00D57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7B8F"/>
  </w:style>
  <w:style w:type="paragraph" w:styleId="a9">
    <w:name w:val="List Paragraph"/>
    <w:basedOn w:val="a"/>
    <w:uiPriority w:val="34"/>
    <w:qFormat/>
    <w:rsid w:val="00913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4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7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7B8F"/>
  </w:style>
  <w:style w:type="paragraph" w:styleId="a7">
    <w:name w:val="footer"/>
    <w:basedOn w:val="a"/>
    <w:link w:val="a8"/>
    <w:uiPriority w:val="99"/>
    <w:unhideWhenUsed/>
    <w:rsid w:val="00D57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7B8F"/>
  </w:style>
  <w:style w:type="paragraph" w:styleId="a9">
    <w:name w:val="List Paragraph"/>
    <w:basedOn w:val="a"/>
    <w:uiPriority w:val="34"/>
    <w:qFormat/>
    <w:rsid w:val="0091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FC13-D8A1-4296-8EE5-FF557587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Макейкин Артем</dc:creator>
  <cp:lastModifiedBy>Макейкин Артем</cp:lastModifiedBy>
  <cp:revision>19</cp:revision>
  <dcterms:created xsi:type="dcterms:W3CDTF">2016-07-15T08:54:00Z</dcterms:created>
  <dcterms:modified xsi:type="dcterms:W3CDTF">2016-10-04T09:48:00Z</dcterms:modified>
</cp:coreProperties>
</file>