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FFC9">
    <v:background id="_x0000_s1025" o:bwmode="white" fillcolor="#e4ffc9">
      <v:fill r:id="rId4" o:title="Крупная клетка" color2="#e4f3c9" type="pattern"/>
    </v:background>
  </w:background>
  <w:body>
    <w:p w:rsidR="00A1592A" w:rsidRPr="003D4458" w:rsidRDefault="00A1592A" w:rsidP="00A1592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B7505" w:rsidRDefault="001B7505" w:rsidP="001B7505">
      <w:pPr>
        <w:spacing w:before="100" w:beforeAutospacing="1" w:after="100" w:afterAutospacing="1"/>
        <w:ind w:left="284" w:right="231"/>
        <w:jc w:val="center"/>
        <w:rPr>
          <w:rFonts w:eastAsia="Times New Roman" w:cs="Times New Roman"/>
          <w:b/>
          <w:bCs/>
          <w:lang w:eastAsia="ru-RU"/>
        </w:rPr>
      </w:pPr>
    </w:p>
    <w:p w:rsidR="00ED6FC5" w:rsidRDefault="00FB4831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  <w:r>
        <w:rPr>
          <w:rFonts w:eastAsia="Times New Roman" w:cs="Times New Roman"/>
          <w:b/>
          <w:sz w:val="36"/>
          <w:szCs w:val="36"/>
          <w:u w:val="single"/>
          <w:lang w:val="ru-RU" w:eastAsia="ru-RU"/>
        </w:rPr>
        <w:t>Основные нормативные акты</w:t>
      </w:r>
    </w:p>
    <w:p w:rsidR="00FB4831" w:rsidRPr="008B3A01" w:rsidRDefault="00FB4831" w:rsidP="00FB48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3A01">
        <w:rPr>
          <w:rFonts w:ascii="Times New Roman" w:hAnsi="Times New Roman" w:cs="Times New Roman"/>
          <w:lang w:val="ru-RU"/>
        </w:rPr>
        <w:t xml:space="preserve">Закон РФ «О защите прав потребителей» № 2300-1 от 07.02.1992г., </w:t>
      </w:r>
    </w:p>
    <w:p w:rsidR="00FB4831" w:rsidRPr="008B3A01" w:rsidRDefault="00FB4831" w:rsidP="00FB48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3A01">
        <w:rPr>
          <w:rFonts w:ascii="Times New Roman" w:hAnsi="Times New Roman" w:cs="Times New Roman"/>
          <w:lang w:val="ru-RU"/>
        </w:rPr>
        <w:t xml:space="preserve">Закон «О качестве и безопасности пищевых продуктов» №29-ФЗ от 02.01.2000г., </w:t>
      </w:r>
    </w:p>
    <w:p w:rsidR="00FB4831" w:rsidRPr="008B3A01" w:rsidRDefault="00FB4831" w:rsidP="00FB48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3A01">
        <w:rPr>
          <w:rFonts w:ascii="Times New Roman" w:hAnsi="Times New Roman" w:cs="Times New Roman"/>
          <w:lang w:val="ru-RU"/>
        </w:rPr>
        <w:t xml:space="preserve">«Правила продажи отдельных видов товаров» (Постановление Правительства РФ №55 от </w:t>
      </w:r>
      <w:r w:rsidR="00447915" w:rsidRPr="008B3A01">
        <w:rPr>
          <w:rFonts w:ascii="Times New Roman" w:hAnsi="Times New Roman" w:cs="Times New Roman"/>
          <w:lang w:val="ru-RU"/>
        </w:rPr>
        <w:t>19.01.1998г).</w:t>
      </w:r>
    </w:p>
    <w:p w:rsidR="008B3A01" w:rsidRDefault="008B3A01" w:rsidP="00FB48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3A01">
        <w:rPr>
          <w:rFonts w:ascii="Times New Roman" w:hAnsi="Times New Roman" w:cs="Times New Roman"/>
          <w:lang w:val="ru-RU"/>
        </w:rPr>
        <w:t>Технический регламент таможенного союза о безопасности пищевой продукции (утвержден Решением Комиссии Таможенного союза № 880 от 09.12.2011 г.)</w:t>
      </w:r>
    </w:p>
    <w:p w:rsidR="00AC4F94" w:rsidRDefault="00AC4F94" w:rsidP="00AC4F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B3A01">
        <w:rPr>
          <w:rFonts w:ascii="Times New Roman" w:hAnsi="Times New Roman" w:cs="Times New Roman"/>
          <w:lang w:val="ru-RU"/>
        </w:rPr>
        <w:t>Технический регламент таможенного союза</w:t>
      </w:r>
      <w:r>
        <w:rPr>
          <w:rFonts w:ascii="Times New Roman" w:hAnsi="Times New Roman" w:cs="Times New Roman"/>
          <w:lang w:val="ru-RU"/>
        </w:rPr>
        <w:t xml:space="preserve"> «Пищевая продукция в части её маркировки» </w:t>
      </w:r>
      <w:r w:rsidRPr="008B3A01">
        <w:rPr>
          <w:rFonts w:ascii="Times New Roman" w:hAnsi="Times New Roman" w:cs="Times New Roman"/>
          <w:lang w:val="ru-RU"/>
        </w:rPr>
        <w:t>(утвержден Решением Комиссии Таможенного союза № 88</w:t>
      </w:r>
      <w:r w:rsidR="00D03148">
        <w:rPr>
          <w:rFonts w:ascii="Times New Roman" w:hAnsi="Times New Roman" w:cs="Times New Roman"/>
          <w:lang w:val="ru-RU"/>
        </w:rPr>
        <w:t>1</w:t>
      </w:r>
      <w:r w:rsidRPr="008B3A01">
        <w:rPr>
          <w:rFonts w:ascii="Times New Roman" w:hAnsi="Times New Roman" w:cs="Times New Roman"/>
          <w:lang w:val="ru-RU"/>
        </w:rPr>
        <w:t xml:space="preserve"> от 09.12.2011 г.)</w:t>
      </w:r>
    </w:p>
    <w:p w:rsidR="00AC4F94" w:rsidRPr="00D03148" w:rsidRDefault="00AC4F94" w:rsidP="00D03148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FB4831" w:rsidRPr="00FB4831" w:rsidRDefault="00FB4831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FB4831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FB4831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FB4831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FB4831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FB4831" w:rsidRDefault="00A84840" w:rsidP="001B7505">
      <w:pPr>
        <w:ind w:left="284" w:right="231"/>
        <w:jc w:val="center"/>
        <w:rPr>
          <w:rFonts w:eastAsia="Times New Roman" w:cs="Times New Roman"/>
          <w:lang w:val="ru-RU" w:eastAsia="ru-RU"/>
        </w:rPr>
      </w:pPr>
    </w:p>
    <w:p w:rsidR="001B7505" w:rsidRPr="00FB4831" w:rsidRDefault="001B7505" w:rsidP="001B7505">
      <w:pPr>
        <w:spacing w:after="0" w:line="240" w:lineRule="auto"/>
        <w:ind w:left="-11" w:right="113" w:firstLine="153"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ED6FC5" w:rsidRPr="00FB4831" w:rsidRDefault="00ED6FC5" w:rsidP="001B7505">
      <w:pPr>
        <w:spacing w:after="0" w:line="240" w:lineRule="auto"/>
        <w:ind w:left="-11" w:right="113" w:firstLine="153"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FB4831" w:rsidRPr="00FB4831" w:rsidRDefault="00FB4831" w:rsidP="00FB4831">
      <w:pPr>
        <w:rPr>
          <w:lang w:val="ru-RU"/>
        </w:rPr>
      </w:pPr>
    </w:p>
    <w:p w:rsidR="008B3A01" w:rsidRPr="00165AA1" w:rsidRDefault="008B3A01" w:rsidP="008B3A01">
      <w:pPr>
        <w:spacing w:before="100" w:beforeAutospacing="1" w:after="100" w:afterAutospacing="1"/>
        <w:ind w:left="284" w:right="231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bCs/>
          <w:lang w:val="ru-RU" w:eastAsia="ru-RU"/>
        </w:rPr>
        <w:t>Центр консультирования и информирования граждан по вопросам защиты прав потребителей</w:t>
      </w:r>
    </w:p>
    <w:p w:rsidR="008B3A01" w:rsidRPr="00165AA1" w:rsidRDefault="008B3A01" w:rsidP="008B3A01">
      <w:pPr>
        <w:spacing w:before="100" w:beforeAutospacing="1" w:after="100" w:afterAutospacing="1"/>
        <w:ind w:left="284" w:right="231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bCs/>
          <w:lang w:val="ru-RU" w:eastAsia="ru-RU"/>
        </w:rPr>
        <w:t>оказывает консультативную помощь по вопросам правоприменения законодательства  в отдельных секторах потребительского рынка, а также вопросам, связанным с защитой потребителями своих прав и законных интересов.</w:t>
      </w:r>
    </w:p>
    <w:p w:rsidR="008B3A01" w:rsidRPr="00165AA1" w:rsidRDefault="008B3A01" w:rsidP="008B3A0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Адрес: Санкт-Петербург,</w:t>
      </w:r>
    </w:p>
    <w:p w:rsidR="008B3A01" w:rsidRPr="00165AA1" w:rsidRDefault="008B3A01" w:rsidP="008B3A0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ул. Малая Садовая д.1, каб.№15,</w:t>
      </w:r>
    </w:p>
    <w:p w:rsidR="008B3A01" w:rsidRPr="00165AA1" w:rsidRDefault="008B3A01" w:rsidP="008B3A0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тел. 571-62-00</w:t>
      </w:r>
    </w:p>
    <w:p w:rsidR="008B3A01" w:rsidRPr="00165AA1" w:rsidRDefault="008B3A01" w:rsidP="008B3A0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Кроме того, консультации по вопросам защиты прав потребителей можно получить в консультационных пунктах филиалов</w:t>
      </w:r>
    </w:p>
    <w:p w:rsidR="008B3A01" w:rsidRPr="00165AA1" w:rsidRDefault="008B3A01" w:rsidP="008B3A0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ФБУЗ  «Центр гигиены и эпидемиологии в городе Санкт-Петербург» по адресам:</w:t>
      </w:r>
    </w:p>
    <w:p w:rsidR="008B3A01" w:rsidRPr="00165AA1" w:rsidRDefault="008B3A01" w:rsidP="008B3A0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lang w:val="ru-RU" w:eastAsia="ru-RU"/>
        </w:rPr>
        <w:t>1.</w:t>
      </w:r>
      <w:r w:rsidRPr="00165AA1">
        <w:rPr>
          <w:rFonts w:ascii="Times New Roman" w:eastAsia="Times New Roman" w:hAnsi="Times New Roman" w:cs="Times New Roman"/>
          <w:lang w:val="ru-RU" w:eastAsia="ru-RU"/>
        </w:rPr>
        <w:t xml:space="preserve"> г. Колпино, ул. Веры Слуцкой, д.36, тел.: 469-34-61;</w:t>
      </w:r>
    </w:p>
    <w:p w:rsidR="008B3A01" w:rsidRPr="00165AA1" w:rsidRDefault="008B3A01" w:rsidP="008B3A0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lang w:val="ru-RU" w:eastAsia="ru-RU"/>
        </w:rPr>
        <w:t>2.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ул. Карпинского, д.27, </w:t>
      </w:r>
      <w:r w:rsidRPr="00165AA1">
        <w:rPr>
          <w:rFonts w:ascii="Times New Roman" w:eastAsia="Times New Roman" w:hAnsi="Times New Roman" w:cs="Times New Roman"/>
          <w:lang w:val="ru-RU" w:eastAsia="ru-RU"/>
        </w:rPr>
        <w:t xml:space="preserve">тел.: 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298-29-25;</w:t>
      </w:r>
    </w:p>
    <w:p w:rsidR="008B3A01" w:rsidRPr="00165AA1" w:rsidRDefault="008B3A01" w:rsidP="008B3A0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ул. Л. Молдагуловой, д.5, </w:t>
      </w:r>
      <w:r w:rsidRPr="00165AA1">
        <w:rPr>
          <w:rFonts w:ascii="Times New Roman" w:eastAsia="Times New Roman" w:hAnsi="Times New Roman" w:cs="Times New Roman"/>
          <w:lang w:val="ru-RU" w:eastAsia="ru-RU"/>
        </w:rPr>
        <w:t xml:space="preserve">тел.: 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248-33-34;</w:t>
      </w:r>
    </w:p>
    <w:p w:rsidR="008B3A01" w:rsidRPr="00165AA1" w:rsidRDefault="008B3A01" w:rsidP="008B3A0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ул. Моховая, д.11, тел.: 275-88-87;</w:t>
      </w:r>
    </w:p>
    <w:p w:rsidR="008B3A01" w:rsidRPr="00165AA1" w:rsidRDefault="008B3A01" w:rsidP="008B3A0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Серебристый бульвар, д.18, тел.: 349-36-35; 349-36-40;</w:t>
      </w:r>
    </w:p>
    <w:p w:rsidR="008B3A01" w:rsidRPr="00165AA1" w:rsidRDefault="008B3A01" w:rsidP="008B3A0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ул. Отважных, д.6, тел.: 736-94-46;</w:t>
      </w:r>
    </w:p>
    <w:p w:rsidR="008B3A01" w:rsidRPr="00165AA1" w:rsidRDefault="008B3A01" w:rsidP="008B3A01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9F56FC" w:rsidRDefault="009F56FC" w:rsidP="0085414B">
      <w:pPr>
        <w:pStyle w:val="a5"/>
        <w:ind w:firstLine="708"/>
        <w:jc w:val="both"/>
        <w:rPr>
          <w:lang w:val="ru-RU"/>
        </w:rPr>
      </w:pPr>
    </w:p>
    <w:p w:rsidR="00165A35" w:rsidRPr="009F56FC" w:rsidRDefault="00165A35" w:rsidP="00165A35">
      <w:pPr>
        <w:pStyle w:val="a5"/>
        <w:jc w:val="both"/>
        <w:rPr>
          <w:lang w:val="ru-RU"/>
        </w:rPr>
      </w:pPr>
    </w:p>
    <w:p w:rsidR="00165A35" w:rsidRPr="009F56FC" w:rsidRDefault="00165A35" w:rsidP="00165A35">
      <w:pPr>
        <w:pStyle w:val="a5"/>
        <w:jc w:val="both"/>
        <w:rPr>
          <w:lang w:val="ru-RU"/>
        </w:rPr>
      </w:pPr>
    </w:p>
    <w:p w:rsidR="00FB4831" w:rsidRDefault="00FB4831" w:rsidP="008B3A01">
      <w:pPr>
        <w:ind w:right="231"/>
        <w:rPr>
          <w:rFonts w:eastAsia="Times New Roman" w:cs="Times New Roman"/>
          <w:b/>
          <w:caps/>
          <w:shadow/>
          <w:sz w:val="40"/>
          <w:szCs w:val="40"/>
          <w:u w:val="single"/>
          <w:lang w:val="ru-RU" w:eastAsia="ru-RU"/>
        </w:rPr>
      </w:pPr>
    </w:p>
    <w:p w:rsidR="008B3A01" w:rsidRDefault="008B3A01" w:rsidP="009F56FC">
      <w:pPr>
        <w:ind w:left="284" w:right="231"/>
        <w:jc w:val="center"/>
        <w:rPr>
          <w:rFonts w:eastAsia="Times New Roman" w:cs="Times New Roman"/>
          <w:b/>
          <w:caps/>
          <w:shadow/>
          <w:sz w:val="40"/>
          <w:szCs w:val="40"/>
          <w:u w:val="single"/>
          <w:lang w:val="ru-RU" w:eastAsia="ru-RU"/>
        </w:rPr>
      </w:pPr>
    </w:p>
    <w:p w:rsidR="00165A35" w:rsidRPr="009F56FC" w:rsidRDefault="00165A35" w:rsidP="009F56FC">
      <w:pPr>
        <w:ind w:left="284" w:right="231"/>
        <w:jc w:val="center"/>
        <w:rPr>
          <w:rFonts w:eastAsia="Times New Roman" w:cs="Times New Roman"/>
          <w:b/>
          <w:caps/>
          <w:shadow/>
          <w:sz w:val="40"/>
          <w:szCs w:val="40"/>
          <w:u w:val="single"/>
          <w:lang w:val="ru-RU" w:eastAsia="ru-RU"/>
        </w:rPr>
      </w:pPr>
      <w:r w:rsidRPr="009F56FC">
        <w:rPr>
          <w:rFonts w:eastAsia="Times New Roman" w:cs="Times New Roman"/>
          <w:b/>
          <w:caps/>
          <w:shadow/>
          <w:sz w:val="40"/>
          <w:szCs w:val="40"/>
          <w:u w:val="single"/>
          <w:lang w:val="ru-RU" w:eastAsia="ru-RU"/>
        </w:rPr>
        <w:t>Памятка потребителю</w:t>
      </w:r>
    </w:p>
    <w:p w:rsidR="009F56FC" w:rsidRDefault="009F56FC" w:rsidP="005608DF">
      <w:pPr>
        <w:ind w:left="284" w:right="231"/>
        <w:jc w:val="center"/>
        <w:rPr>
          <w:rFonts w:eastAsia="Times New Roman" w:cs="Times New Roman"/>
          <w:b/>
          <w:i/>
          <w:sz w:val="40"/>
          <w:szCs w:val="40"/>
          <w:lang w:val="ru-RU" w:eastAsia="ru-RU"/>
        </w:rPr>
      </w:pPr>
    </w:p>
    <w:p w:rsidR="00165A35" w:rsidRPr="005608DF" w:rsidRDefault="00165A35" w:rsidP="005608DF">
      <w:pPr>
        <w:ind w:left="284" w:right="231"/>
        <w:jc w:val="center"/>
        <w:rPr>
          <w:rFonts w:eastAsia="Times New Roman" w:cs="Times New Roman"/>
          <w:b/>
          <w:i/>
          <w:sz w:val="40"/>
          <w:szCs w:val="40"/>
          <w:lang w:val="ru-RU" w:eastAsia="ru-RU"/>
        </w:rPr>
      </w:pPr>
      <w:r w:rsidRPr="005608DF">
        <w:rPr>
          <w:rFonts w:eastAsia="Times New Roman" w:cs="Times New Roman"/>
          <w:b/>
          <w:i/>
          <w:sz w:val="40"/>
          <w:szCs w:val="40"/>
          <w:lang w:val="ru-RU" w:eastAsia="ru-RU"/>
        </w:rPr>
        <w:t>Особенности продажи продовольственных товаров</w:t>
      </w:r>
    </w:p>
    <w:p w:rsidR="009F56FC" w:rsidRPr="005608DF" w:rsidRDefault="009F56FC" w:rsidP="00133E3B">
      <w:pPr>
        <w:pStyle w:val="a5"/>
        <w:jc w:val="both"/>
        <w:rPr>
          <w:lang w:val="ru-RU"/>
        </w:rPr>
      </w:pPr>
    </w:p>
    <w:p w:rsidR="00165A35" w:rsidRDefault="00165A35" w:rsidP="00133E3B">
      <w:pPr>
        <w:pStyle w:val="a5"/>
        <w:jc w:val="both"/>
      </w:pPr>
      <w:r w:rsidRPr="00165A35">
        <w:rPr>
          <w:noProof/>
          <w:lang w:val="ru-RU" w:bidi="ar-SA"/>
        </w:rPr>
        <w:drawing>
          <wp:inline distT="0" distB="0" distL="0" distR="0">
            <wp:extent cx="2868822" cy="1943100"/>
            <wp:effectExtent l="19050" t="0" r="7728" b="0"/>
            <wp:docPr id="3" name="Рисунок 2" descr="C:\Users\Юрист\Desktop\прод т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Desktop\прод тов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84" cy="194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35" w:rsidRDefault="00165A35" w:rsidP="00133E3B">
      <w:pPr>
        <w:pStyle w:val="a5"/>
        <w:jc w:val="both"/>
      </w:pPr>
    </w:p>
    <w:p w:rsidR="00B834F6" w:rsidRDefault="00B834F6" w:rsidP="00B834F6">
      <w:pPr>
        <w:jc w:val="both"/>
        <w:rPr>
          <w:bCs/>
          <w:lang w:val="ru-RU"/>
        </w:rPr>
      </w:pPr>
    </w:p>
    <w:p w:rsidR="00AC4F94" w:rsidRPr="00B834F6" w:rsidRDefault="00AC4F94" w:rsidP="00AC4F94">
      <w:pPr>
        <w:ind w:firstLine="360"/>
        <w:jc w:val="both"/>
        <w:rPr>
          <w:bCs/>
          <w:lang w:val="ru-RU"/>
        </w:rPr>
      </w:pPr>
      <w:r w:rsidRPr="00B834F6">
        <w:rPr>
          <w:bCs/>
          <w:lang w:val="ru-RU"/>
        </w:rPr>
        <w:t>Продовольственные товары – наиболее распространенный и необходимый вид  товаров на отечественном и мировом рынках.  Итак, о чем же необходимо знать, отправляясь в магазин.</w:t>
      </w:r>
    </w:p>
    <w:p w:rsidR="00AC4F94" w:rsidRPr="00B834F6" w:rsidRDefault="00AC4F94" w:rsidP="00AC4F94">
      <w:pPr>
        <w:ind w:firstLine="360"/>
        <w:jc w:val="both"/>
        <w:rPr>
          <w:lang w:val="ru-RU"/>
        </w:rPr>
      </w:pPr>
      <w:r w:rsidRPr="00B834F6">
        <w:rPr>
          <w:b/>
          <w:bCs/>
          <w:lang w:val="ru-RU"/>
        </w:rPr>
        <w:t xml:space="preserve">Пищевые продукты </w:t>
      </w:r>
      <w:r w:rsidRPr="00B834F6">
        <w:rPr>
          <w:lang w:val="ru-RU"/>
        </w:rPr>
        <w:t>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добавки.</w:t>
      </w:r>
    </w:p>
    <w:p w:rsidR="00AC4F94" w:rsidRDefault="00AC4F94" w:rsidP="00B416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  <w:lang w:val="ru-RU"/>
        </w:rPr>
      </w:pPr>
    </w:p>
    <w:p w:rsidR="00AC4F94" w:rsidRDefault="00AC4F94" w:rsidP="00B416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  <w:lang w:val="ru-RU"/>
        </w:rPr>
      </w:pPr>
    </w:p>
    <w:p w:rsidR="00AC4F94" w:rsidRDefault="00AC4F94" w:rsidP="00B416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  <w:lang w:val="ru-RU"/>
        </w:rPr>
      </w:pPr>
    </w:p>
    <w:p w:rsidR="00AC4F94" w:rsidRDefault="00AC4F94" w:rsidP="00B416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noProof/>
          <w:sz w:val="24"/>
          <w:szCs w:val="24"/>
          <w:u w:val="single"/>
          <w:lang w:val="ru-RU" w:eastAsia="ru-RU" w:bidi="ar-SA"/>
        </w:rPr>
        <w:drawing>
          <wp:inline distT="0" distB="0" distL="0" distR="0">
            <wp:extent cx="3033538" cy="1895475"/>
            <wp:effectExtent l="19050" t="0" r="0" b="0"/>
            <wp:docPr id="7" name="Рисунок 6" descr="прод то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 товар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538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94" w:rsidRDefault="00AC4F94" w:rsidP="00B416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  <w:lang w:val="ru-RU"/>
        </w:rPr>
      </w:pPr>
    </w:p>
    <w:p w:rsidR="00AC4F94" w:rsidRDefault="00AC4F94" w:rsidP="00B416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  <w:lang w:val="ru-RU"/>
        </w:rPr>
      </w:pPr>
    </w:p>
    <w:p w:rsidR="00AC4F94" w:rsidRDefault="00AC4F94" w:rsidP="00B416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  <w:lang w:val="ru-RU"/>
        </w:rPr>
      </w:pPr>
    </w:p>
    <w:p w:rsidR="008B3A01" w:rsidRPr="00AC4F94" w:rsidRDefault="008B3A01" w:rsidP="00C05913">
      <w:pPr>
        <w:pStyle w:val="a5"/>
        <w:jc w:val="both"/>
        <w:rPr>
          <w:lang w:val="ru-RU"/>
        </w:rPr>
      </w:pPr>
    </w:p>
    <w:p w:rsidR="00B834F6" w:rsidRDefault="00B834F6" w:rsidP="00B834F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834F6" w:rsidRDefault="00B834F6" w:rsidP="00B834F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03148" w:rsidRPr="00B834F6" w:rsidRDefault="008B3A01" w:rsidP="00B834F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34F6">
        <w:rPr>
          <w:rFonts w:ascii="Times New Roman" w:eastAsia="Times New Roman" w:hAnsi="Times New Roman" w:cs="Times New Roman"/>
          <w:sz w:val="22"/>
          <w:szCs w:val="22"/>
          <w:lang w:eastAsia="ru-RU"/>
        </w:rPr>
        <w:t>П</w:t>
      </w:r>
      <w:r w:rsidR="00C05913" w:rsidRPr="00B834F6">
        <w:rPr>
          <w:rFonts w:ascii="Times New Roman" w:eastAsia="Times New Roman" w:hAnsi="Times New Roman" w:cs="Times New Roman"/>
          <w:sz w:val="22"/>
          <w:szCs w:val="22"/>
          <w:lang w:eastAsia="ru-RU"/>
        </w:rPr>
        <w:t>родавцы при продаже продовольственных товаров должны довести до сведения покупателя следующую информацию</w:t>
      </w:r>
      <w:r w:rsidR="00D03148" w:rsidRPr="00B834F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D03148" w:rsidRPr="00B834F6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(</w:t>
      </w:r>
      <w:r w:rsidR="00D03148" w:rsidRPr="00B834F6">
        <w:rPr>
          <w:rFonts w:ascii="Times New Roman" w:hAnsi="Times New Roman" w:cs="Times New Roman"/>
          <w:i/>
          <w:sz w:val="22"/>
          <w:szCs w:val="22"/>
        </w:rPr>
        <w:t>информация указывается в виде надписей, рисунков, знаков, символов, иных обозначений и (или) их комбинаций на потребительской упаковке)</w:t>
      </w:r>
      <w:r w:rsidR="00D03148" w:rsidRPr="00B834F6">
        <w:rPr>
          <w:rFonts w:ascii="Times New Roman" w:hAnsi="Times New Roman" w:cs="Times New Roman"/>
          <w:sz w:val="22"/>
          <w:szCs w:val="22"/>
        </w:rPr>
        <w:t>:</w:t>
      </w:r>
      <w:r w:rsidR="00D03148" w:rsidRPr="00B834F6">
        <w:rPr>
          <w:rFonts w:ascii="Times New Roman" w:hAnsi="Times New Roman" w:cs="Times New Roman"/>
          <w:sz w:val="22"/>
          <w:szCs w:val="22"/>
        </w:rPr>
        <w:tab/>
      </w:r>
      <w:r w:rsidR="00D03148" w:rsidRPr="00B834F6">
        <w:rPr>
          <w:rFonts w:ascii="Times New Roman" w:hAnsi="Times New Roman" w:cs="Times New Roman"/>
          <w:sz w:val="22"/>
          <w:szCs w:val="22"/>
        </w:rPr>
        <w:tab/>
      </w:r>
    </w:p>
    <w:p w:rsidR="00B834F6" w:rsidRPr="00B834F6" w:rsidRDefault="00556839" w:rsidP="00D03148">
      <w:pPr>
        <w:pStyle w:val="ConsPlusNormal"/>
        <w:ind w:firstLine="708"/>
        <w:jc w:val="both"/>
        <w:rPr>
          <w:sz w:val="22"/>
          <w:szCs w:val="22"/>
        </w:rPr>
      </w:pPr>
      <w:r w:rsidRPr="00B834F6">
        <w:rPr>
          <w:sz w:val="22"/>
          <w:szCs w:val="22"/>
        </w:rPr>
        <w:t>наименование входящих в состав пищевых продуктов ингредиентов, включая пищевые добавки;</w:t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</w:r>
      <w:r w:rsidR="00D03148" w:rsidRPr="00B834F6">
        <w:rPr>
          <w:sz w:val="22"/>
          <w:szCs w:val="22"/>
        </w:rPr>
        <w:tab/>
      </w:r>
    </w:p>
    <w:p w:rsidR="00556839" w:rsidRPr="00B834F6" w:rsidRDefault="00556839" w:rsidP="00D0314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34F6">
        <w:rPr>
          <w:sz w:val="22"/>
          <w:szCs w:val="22"/>
        </w:rPr>
        <w:t>сведения о пищевой ценности (калорийность продукта, содержание белков, жиров, углеводов, витаминов, макро- и микроэлементов), весе или объеме;</w:t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  <w:t>назначение, условия и область применения (для продуктов детского, диетического питания и биологически активных добавок);</w:t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</w:r>
      <w:r w:rsidR="00D03148" w:rsidRPr="00B834F6">
        <w:rPr>
          <w:sz w:val="22"/>
          <w:szCs w:val="22"/>
        </w:rPr>
        <w:tab/>
      </w:r>
      <w:r w:rsidR="00B834F6"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>способы и условия приготовления (для концентратов и полуфабрикатов) и применения (для продуктов детского и диетического питания);</w:t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  <w:t>условия хранения (для товаров, для которых установлены обязательные требования к условиям хранения);</w:t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  <w:t>дату изготовления и дату упаковки товара;</w:t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ab/>
        <w:t xml:space="preserve">противопоказания для употребления в пищу при отдельных видах заболеваний (для </w:t>
      </w:r>
      <w:hyperlink r:id="rId11" w:history="1">
        <w:r w:rsidRPr="00B834F6">
          <w:rPr>
            <w:sz w:val="22"/>
            <w:szCs w:val="22"/>
          </w:rPr>
          <w:t>товаров,</w:t>
        </w:r>
      </w:hyperlink>
      <w:r w:rsidRPr="00B834F6">
        <w:rPr>
          <w:sz w:val="22"/>
          <w:szCs w:val="22"/>
        </w:rPr>
        <w:t xml:space="preserve"> информация о которых должна содержать противопоказания для употребления в пищу при</w:t>
      </w:r>
      <w:r w:rsidR="00D03148" w:rsidRPr="00B834F6">
        <w:rPr>
          <w:sz w:val="22"/>
          <w:szCs w:val="22"/>
        </w:rPr>
        <w:t xml:space="preserve"> отдельных видах заболеваний);</w:t>
      </w:r>
      <w:r w:rsidR="00D03148" w:rsidRPr="00B834F6">
        <w:rPr>
          <w:sz w:val="22"/>
          <w:szCs w:val="22"/>
        </w:rPr>
        <w:tab/>
      </w:r>
      <w:r w:rsidRPr="00B834F6">
        <w:rPr>
          <w:sz w:val="22"/>
          <w:szCs w:val="22"/>
        </w:rPr>
        <w:t xml:space="preserve">сведения о государственной регистрации (для пищевых </w:t>
      </w:r>
      <w:hyperlink r:id="rId12" w:history="1">
        <w:r w:rsidRPr="00B834F6">
          <w:rPr>
            <w:sz w:val="22"/>
            <w:szCs w:val="22"/>
          </w:rPr>
          <w:t>продуктов</w:t>
        </w:r>
      </w:hyperlink>
      <w:r w:rsidRPr="00B834F6">
        <w:rPr>
          <w:sz w:val="22"/>
          <w:szCs w:val="22"/>
        </w:rPr>
        <w:t>, подлежащих государственной регистрации).</w:t>
      </w:r>
    </w:p>
    <w:p w:rsidR="00D03148" w:rsidRDefault="00D03148" w:rsidP="00ED6F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D03148" w:rsidRDefault="00D03148" w:rsidP="00ED6FC5">
      <w:pPr>
        <w:spacing w:after="0" w:line="240" w:lineRule="auto"/>
        <w:jc w:val="both"/>
        <w:rPr>
          <w:lang w:val="ru-RU"/>
        </w:rPr>
      </w:pPr>
    </w:p>
    <w:p w:rsidR="00D03148" w:rsidRDefault="00D03148" w:rsidP="00ED6FC5">
      <w:pPr>
        <w:spacing w:after="0" w:line="240" w:lineRule="auto"/>
        <w:jc w:val="both"/>
        <w:rPr>
          <w:lang w:val="ru-RU"/>
        </w:rPr>
      </w:pPr>
    </w:p>
    <w:p w:rsidR="00D03148" w:rsidRDefault="00D03148" w:rsidP="00ED6FC5">
      <w:pPr>
        <w:spacing w:after="0" w:line="240" w:lineRule="auto"/>
        <w:jc w:val="both"/>
        <w:rPr>
          <w:lang w:val="ru-RU"/>
        </w:rPr>
      </w:pPr>
    </w:p>
    <w:p w:rsidR="00D03148" w:rsidRDefault="00D03148" w:rsidP="00ED6FC5">
      <w:pPr>
        <w:spacing w:after="0" w:line="240" w:lineRule="auto"/>
        <w:jc w:val="both"/>
        <w:rPr>
          <w:lang w:val="ru-RU"/>
        </w:rPr>
      </w:pPr>
    </w:p>
    <w:p w:rsidR="00D03148" w:rsidRDefault="00D03148" w:rsidP="00ED6FC5">
      <w:pPr>
        <w:spacing w:after="0" w:line="240" w:lineRule="auto"/>
        <w:jc w:val="both"/>
        <w:rPr>
          <w:lang w:val="ru-RU"/>
        </w:rPr>
      </w:pPr>
    </w:p>
    <w:p w:rsidR="00AC4F94" w:rsidRPr="00B834F6" w:rsidRDefault="00AC4F94" w:rsidP="00AC4F9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  <w:lang w:val="ru-RU"/>
        </w:rPr>
      </w:pPr>
      <w:r w:rsidRPr="00B834F6">
        <w:rPr>
          <w:b/>
          <w:i/>
          <w:u w:val="single"/>
          <w:lang w:val="ru-RU"/>
        </w:rPr>
        <w:t>На что следует обратить внимание!</w:t>
      </w:r>
    </w:p>
    <w:p w:rsidR="00AC4F94" w:rsidRPr="00B834F6" w:rsidRDefault="00AC4F94" w:rsidP="00AC4F94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AC4F94" w:rsidRPr="00B834F6" w:rsidRDefault="00AC4F94" w:rsidP="00AC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nstantia" w:hAnsi="Constantia" w:cs="Constantia"/>
          <w:lang w:val="ru-RU" w:bidi="ar-SA"/>
        </w:rPr>
      </w:pPr>
      <w:r w:rsidRPr="00B834F6">
        <w:rPr>
          <w:rFonts w:ascii="Constantia" w:hAnsi="Constantia" w:cs="Constantia"/>
          <w:lang w:val="ru-RU" w:bidi="ar-SA"/>
        </w:rPr>
        <w:t xml:space="preserve">Пищевые продукты непромышленного изготовления, реализуемые на продовольственных рынках, подлежат продаже после проведения ветеринарно-санитарной экспертизы с выдачей в установленном </w:t>
      </w:r>
      <w:hyperlink r:id="rId13" w:history="1">
        <w:r w:rsidRPr="00B834F6">
          <w:rPr>
            <w:rFonts w:ascii="Constantia" w:hAnsi="Constantia" w:cs="Constantia"/>
            <w:lang w:val="ru-RU" w:bidi="ar-SA"/>
          </w:rPr>
          <w:t>порядке</w:t>
        </w:r>
      </w:hyperlink>
      <w:r w:rsidRPr="00B834F6">
        <w:rPr>
          <w:rFonts w:ascii="Constantia" w:hAnsi="Constantia" w:cs="Constantia"/>
          <w:lang w:val="ru-RU" w:bidi="ar-SA"/>
        </w:rPr>
        <w:t xml:space="preserve"> ветеринарного свидетельства (справки) установленного </w:t>
      </w:r>
      <w:hyperlink r:id="rId14" w:history="1">
        <w:r w:rsidRPr="00B834F6">
          <w:rPr>
            <w:rFonts w:ascii="Constantia" w:hAnsi="Constantia" w:cs="Constantia"/>
            <w:lang w:val="ru-RU" w:bidi="ar-SA"/>
          </w:rPr>
          <w:t>образца</w:t>
        </w:r>
      </w:hyperlink>
      <w:r w:rsidRPr="00B834F6">
        <w:rPr>
          <w:rFonts w:ascii="Constantia" w:hAnsi="Constantia" w:cs="Constantia"/>
          <w:lang w:val="ru-RU" w:bidi="ar-SA"/>
        </w:rPr>
        <w:t>, которое должно быть предъявлено покупателю по его требованию.</w:t>
      </w:r>
    </w:p>
    <w:p w:rsidR="00AC4F94" w:rsidRPr="00B834F6" w:rsidRDefault="00AC4F94" w:rsidP="00AC4F94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AC4F94" w:rsidRPr="00B834F6" w:rsidRDefault="00AC4F94" w:rsidP="00AC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nstantia" w:hAnsi="Constantia" w:cs="Constantia"/>
          <w:lang w:val="ru-RU" w:bidi="ar-SA"/>
        </w:rPr>
      </w:pPr>
      <w:r w:rsidRPr="00B834F6">
        <w:rPr>
          <w:rFonts w:ascii="Constantia" w:hAnsi="Constantia" w:cs="Constantia"/>
          <w:lang w:val="ru-RU" w:bidi="ar-SA"/>
        </w:rPr>
        <w:t>В случае предпродажного фасования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торговли.</w:t>
      </w:r>
    </w:p>
    <w:p w:rsidR="00AC4F94" w:rsidRPr="00B834F6" w:rsidRDefault="00AC4F94" w:rsidP="00AC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nstantia" w:hAnsi="Constantia" w:cs="Constantia"/>
          <w:lang w:val="ru-RU" w:bidi="ar-SA"/>
        </w:rPr>
      </w:pPr>
      <w:r w:rsidRPr="00B834F6">
        <w:rPr>
          <w:rFonts w:ascii="Constantia" w:hAnsi="Constantia" w:cs="Constantia"/>
          <w:lang w:val="ru-RU" w:bidi="ar-SA"/>
        </w:rPr>
        <w:t>На расфасованном товаре указывается его наименование, вес, цена за килограмм, стоимость отвеса, дата фасования, срок годности, номер или фамилия весовщика.</w:t>
      </w:r>
    </w:p>
    <w:p w:rsidR="00C05913" w:rsidRPr="00B834F6" w:rsidRDefault="00AC4F94" w:rsidP="00AC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nstantia" w:hAnsi="Constantia" w:cs="Constantia"/>
          <w:lang w:val="ru-RU" w:bidi="ar-SA"/>
        </w:rPr>
      </w:pPr>
      <w:r w:rsidRPr="00B834F6">
        <w:rPr>
          <w:rFonts w:ascii="Constantia" w:hAnsi="Constantia" w:cs="Constantia"/>
          <w:lang w:val="ru-RU" w:bidi="ar-SA"/>
        </w:rPr>
        <w:t>При продаже продовольственных товаров, расфасованных и упакованных изготовителем с указанием веса на упаковке, их дополнительное взвешивание не производится.</w:t>
      </w:r>
      <w:r w:rsidRPr="00B834F6">
        <w:rPr>
          <w:rFonts w:cs="Times New Roman"/>
          <w:lang w:val="ru-RU"/>
        </w:rPr>
        <w:tab/>
      </w:r>
    </w:p>
    <w:p w:rsidR="00AC4F94" w:rsidRDefault="00AC4F94" w:rsidP="00ED6FC5">
      <w:pPr>
        <w:spacing w:after="0" w:line="240" w:lineRule="auto"/>
        <w:jc w:val="both"/>
        <w:rPr>
          <w:rFonts w:cs="Times New Roman"/>
          <w:lang w:val="ru-RU"/>
        </w:rPr>
      </w:pPr>
    </w:p>
    <w:p w:rsidR="00AC4F94" w:rsidRPr="00C05913" w:rsidRDefault="00AC4F94" w:rsidP="00ED6FC5">
      <w:pPr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031152" cy="906594"/>
            <wp:effectExtent l="19050" t="0" r="7198" b="0"/>
            <wp:docPr id="8" name="Рисунок 7" descr="konkurs_sesh_morko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_sesh_morkovku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581" cy="90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F94" w:rsidRPr="00C05913" w:rsidSect="00165A35">
      <w:pgSz w:w="16838" w:h="11906" w:orient="landscape"/>
      <w:pgMar w:top="426" w:right="678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24" w:rsidRDefault="00913B24" w:rsidP="008137F6">
      <w:pPr>
        <w:spacing w:after="0" w:line="240" w:lineRule="auto"/>
      </w:pPr>
      <w:r>
        <w:separator/>
      </w:r>
    </w:p>
  </w:endnote>
  <w:endnote w:type="continuationSeparator" w:id="1">
    <w:p w:rsidR="00913B24" w:rsidRDefault="00913B24" w:rsidP="0081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24" w:rsidRDefault="00913B24" w:rsidP="008137F6">
      <w:pPr>
        <w:spacing w:after="0" w:line="240" w:lineRule="auto"/>
      </w:pPr>
      <w:r>
        <w:separator/>
      </w:r>
    </w:p>
  </w:footnote>
  <w:footnote w:type="continuationSeparator" w:id="1">
    <w:p w:rsidR="00913B24" w:rsidRDefault="00913B24" w:rsidP="0081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1F9"/>
    <w:multiLevelType w:val="multilevel"/>
    <w:tmpl w:val="58C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F7657"/>
    <w:multiLevelType w:val="hybridMultilevel"/>
    <w:tmpl w:val="276C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3AAF"/>
    <w:multiLevelType w:val="hybridMultilevel"/>
    <w:tmpl w:val="038C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73275"/>
    <w:multiLevelType w:val="hybridMultilevel"/>
    <w:tmpl w:val="F9EE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41D"/>
    <w:rsid w:val="00007CF7"/>
    <w:rsid w:val="00095375"/>
    <w:rsid w:val="000C53E9"/>
    <w:rsid w:val="000F4B92"/>
    <w:rsid w:val="001017BF"/>
    <w:rsid w:val="00133E3B"/>
    <w:rsid w:val="00142D3C"/>
    <w:rsid w:val="001528F8"/>
    <w:rsid w:val="00165A35"/>
    <w:rsid w:val="0017518F"/>
    <w:rsid w:val="0019624C"/>
    <w:rsid w:val="001B7505"/>
    <w:rsid w:val="001D2E40"/>
    <w:rsid w:val="00215783"/>
    <w:rsid w:val="002178C3"/>
    <w:rsid w:val="0024154B"/>
    <w:rsid w:val="002515C5"/>
    <w:rsid w:val="0025691B"/>
    <w:rsid w:val="0025783A"/>
    <w:rsid w:val="00257953"/>
    <w:rsid w:val="002B19EA"/>
    <w:rsid w:val="002D3F79"/>
    <w:rsid w:val="003107F6"/>
    <w:rsid w:val="00325D2D"/>
    <w:rsid w:val="00353216"/>
    <w:rsid w:val="003622CD"/>
    <w:rsid w:val="00377CD0"/>
    <w:rsid w:val="003D4458"/>
    <w:rsid w:val="003D63CA"/>
    <w:rsid w:val="00447915"/>
    <w:rsid w:val="00451A14"/>
    <w:rsid w:val="00455A2F"/>
    <w:rsid w:val="00475985"/>
    <w:rsid w:val="00492F7E"/>
    <w:rsid w:val="0051233C"/>
    <w:rsid w:val="0054041D"/>
    <w:rsid w:val="00556839"/>
    <w:rsid w:val="005608DF"/>
    <w:rsid w:val="005730BC"/>
    <w:rsid w:val="006425A0"/>
    <w:rsid w:val="0069761C"/>
    <w:rsid w:val="00711682"/>
    <w:rsid w:val="00755E3A"/>
    <w:rsid w:val="007626D0"/>
    <w:rsid w:val="007B0104"/>
    <w:rsid w:val="007D08AB"/>
    <w:rsid w:val="007E15C6"/>
    <w:rsid w:val="007F4E03"/>
    <w:rsid w:val="008137F6"/>
    <w:rsid w:val="0085414B"/>
    <w:rsid w:val="008A2932"/>
    <w:rsid w:val="008A3A4D"/>
    <w:rsid w:val="008B3A01"/>
    <w:rsid w:val="00913B24"/>
    <w:rsid w:val="00922283"/>
    <w:rsid w:val="009542BF"/>
    <w:rsid w:val="00983FEC"/>
    <w:rsid w:val="009F56FC"/>
    <w:rsid w:val="00A1592A"/>
    <w:rsid w:val="00A40016"/>
    <w:rsid w:val="00A5469D"/>
    <w:rsid w:val="00A7360C"/>
    <w:rsid w:val="00A84840"/>
    <w:rsid w:val="00A910F0"/>
    <w:rsid w:val="00AA1168"/>
    <w:rsid w:val="00AC4F94"/>
    <w:rsid w:val="00AD7937"/>
    <w:rsid w:val="00B17E33"/>
    <w:rsid w:val="00B31B62"/>
    <w:rsid w:val="00B416D2"/>
    <w:rsid w:val="00B834F6"/>
    <w:rsid w:val="00B91956"/>
    <w:rsid w:val="00BC3E47"/>
    <w:rsid w:val="00BD1F25"/>
    <w:rsid w:val="00BE0F2A"/>
    <w:rsid w:val="00C00CFB"/>
    <w:rsid w:val="00C05913"/>
    <w:rsid w:val="00C43444"/>
    <w:rsid w:val="00C44DD6"/>
    <w:rsid w:val="00CB7804"/>
    <w:rsid w:val="00D03148"/>
    <w:rsid w:val="00D03FB5"/>
    <w:rsid w:val="00D06717"/>
    <w:rsid w:val="00D7682B"/>
    <w:rsid w:val="00D77E97"/>
    <w:rsid w:val="00D916E6"/>
    <w:rsid w:val="00D9468C"/>
    <w:rsid w:val="00DD1EA7"/>
    <w:rsid w:val="00E14BCE"/>
    <w:rsid w:val="00E5288C"/>
    <w:rsid w:val="00E53882"/>
    <w:rsid w:val="00E652B5"/>
    <w:rsid w:val="00ED5721"/>
    <w:rsid w:val="00ED6FC5"/>
    <w:rsid w:val="00EE2B86"/>
    <w:rsid w:val="00F81FD2"/>
    <w:rsid w:val="00FB4831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4ffc9"/>
      <o:colormenu v:ext="edit" fillcolor="#e4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F"/>
  </w:style>
  <w:style w:type="paragraph" w:styleId="1">
    <w:name w:val="heading 1"/>
    <w:basedOn w:val="a"/>
    <w:next w:val="a"/>
    <w:link w:val="10"/>
    <w:uiPriority w:val="9"/>
    <w:qFormat/>
    <w:rsid w:val="00560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DF"/>
    <w:pPr>
      <w:ind w:left="720"/>
      <w:contextualSpacing/>
    </w:pPr>
  </w:style>
  <w:style w:type="character" w:customStyle="1" w:styleId="apple-converted-space">
    <w:name w:val="apple-converted-space"/>
    <w:basedOn w:val="a0"/>
    <w:rsid w:val="002178C3"/>
  </w:style>
  <w:style w:type="character" w:styleId="a4">
    <w:name w:val="Hyperlink"/>
    <w:basedOn w:val="a0"/>
    <w:uiPriority w:val="99"/>
    <w:semiHidden/>
    <w:unhideWhenUsed/>
    <w:rsid w:val="002178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8DF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5">
    <w:name w:val="Normal (Web)"/>
    <w:basedOn w:val="a"/>
    <w:uiPriority w:val="99"/>
    <w:unhideWhenUsed/>
    <w:rsid w:val="00983F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F6"/>
  </w:style>
  <w:style w:type="paragraph" w:styleId="a8">
    <w:name w:val="footer"/>
    <w:basedOn w:val="a"/>
    <w:link w:val="a9"/>
    <w:uiPriority w:val="99"/>
    <w:unhideWhenUsed/>
    <w:rsid w:val="0081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F6"/>
  </w:style>
  <w:style w:type="paragraph" w:styleId="aa">
    <w:name w:val="Balloon Text"/>
    <w:basedOn w:val="a"/>
    <w:link w:val="ab"/>
    <w:uiPriority w:val="99"/>
    <w:semiHidden/>
    <w:unhideWhenUsed/>
    <w:rsid w:val="003D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4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08D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D6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F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608D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08D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08D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5608D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08D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0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08D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0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608D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608D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608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608D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608D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5608DF"/>
    <w:rPr>
      <w:i/>
      <w:iCs/>
    </w:rPr>
  </w:style>
  <w:style w:type="paragraph" w:styleId="af3">
    <w:name w:val="No Spacing"/>
    <w:uiPriority w:val="1"/>
    <w:qFormat/>
    <w:rsid w:val="005608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8D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5608D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5608DF"/>
    <w:rPr>
      <w:b/>
      <w:bCs/>
      <w:i/>
      <w:iCs/>
      <w:color w:val="DDDDDD" w:themeColor="accent1"/>
    </w:rPr>
  </w:style>
  <w:style w:type="character" w:styleId="af6">
    <w:name w:val="Subtle Emphasis"/>
    <w:basedOn w:val="a0"/>
    <w:uiPriority w:val="19"/>
    <w:qFormat/>
    <w:rsid w:val="005608D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5608DF"/>
    <w:rPr>
      <w:b/>
      <w:bCs/>
      <w:i/>
      <w:iCs/>
      <w:color w:val="DDDDDD" w:themeColor="accent1"/>
    </w:rPr>
  </w:style>
  <w:style w:type="character" w:styleId="af8">
    <w:name w:val="Subtle Reference"/>
    <w:basedOn w:val="a0"/>
    <w:uiPriority w:val="31"/>
    <w:qFormat/>
    <w:rsid w:val="005608DF"/>
    <w:rPr>
      <w:smallCaps/>
      <w:color w:val="B2B2B2" w:themeColor="accent2"/>
      <w:u w:val="single"/>
    </w:rPr>
  </w:style>
  <w:style w:type="character" w:styleId="af9">
    <w:name w:val="Intense Reference"/>
    <w:basedOn w:val="a0"/>
    <w:uiPriority w:val="32"/>
    <w:qFormat/>
    <w:rsid w:val="005608DF"/>
    <w:rPr>
      <w:b/>
      <w:bCs/>
      <w:smallCaps/>
      <w:color w:val="B2B2B2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5608D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608DF"/>
    <w:pPr>
      <w:outlineLvl w:val="9"/>
    </w:pPr>
  </w:style>
  <w:style w:type="paragraph" w:customStyle="1" w:styleId="ConsPlusNormal">
    <w:name w:val="ConsPlusNormal"/>
    <w:rsid w:val="007B0104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4AD1CFFB4093F71934986C4A68F324DABE5D5D3B9D236086B676732F73370FE667DAAE585F6457K1O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20238211021710419DCC82D3B422A29941BD7FE3AA76AC4A2217391C67356AF35AE3C3DCBFAE9AC3S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20238211021710419DCC82D3B422A2994DBE7FE7A32BA6427B1B3B1B686A7DF413EFC2DCBFAEC9SB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C24AD1CFFB4093F71934986C4A68F324DABE5D5D3B9D236086B676732F73370FE667DAAE585F6550K1OB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Поток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2F4-C383-4A01-962C-5259071A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Юрист</cp:lastModifiedBy>
  <cp:revision>2</cp:revision>
  <cp:lastPrinted>2016-06-09T10:17:00Z</cp:lastPrinted>
  <dcterms:created xsi:type="dcterms:W3CDTF">2016-06-09T10:22:00Z</dcterms:created>
  <dcterms:modified xsi:type="dcterms:W3CDTF">2016-06-09T10:22:00Z</dcterms:modified>
</cp:coreProperties>
</file>